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8B0A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8F9">
        <w:rPr>
          <w:rFonts w:ascii="Times New Roman" w:hAnsi="Times New Roman" w:cs="Times New Roman"/>
          <w:b/>
          <w:bCs/>
          <w:sz w:val="24"/>
          <w:szCs w:val="24"/>
        </w:rPr>
        <w:t>PAUTA DA SESSÃO SOLENE DE ABERTURA DOS TRABALHOS LEGISLATIVOS 2º SEMESTRE DA PRIMEIRA SESSÃO LEGISLATIVA DA 8ª LEGISLATURA.</w:t>
      </w:r>
    </w:p>
    <w:p w14:paraId="3AD2B448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pict w14:anchorId="562D2565">
          <v:rect id="_x0000_i1548" style="width:0;height:1.5pt" o:hralign="center" o:hrstd="t" o:hr="t" fillcolor="#a0a0a0" stroked="f"/>
        </w:pict>
      </w:r>
    </w:p>
    <w:p w14:paraId="405B0A18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t>PAUTA DA SESSÃO DO DIA 07/08/2025</w:t>
      </w:r>
    </w:p>
    <w:p w14:paraId="7F9F0FAF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t>ABERTURA ÀS 09H00 LEITURA BÍBLICA HINO MUNICIPAL</w:t>
      </w:r>
    </w:p>
    <w:p w14:paraId="1429AC08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pict w14:anchorId="1D0077CC">
          <v:rect id="_x0000_i1549" style="width:0;height:1.5pt" o:hralign="center" o:hrstd="t" o:hr="t" fillcolor="#a0a0a0" stroked="f"/>
        </w:pict>
      </w:r>
    </w:p>
    <w:p w14:paraId="1DB96156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t>ESTADO DO MARANHÃO PLENÁRIO VEREADOR GEDEON ALMEIDA SILVA SESSÃO SOLENE DE ABERTURA - 2º SEMESTRE 2025 07/08/2025 QUINTA-FEIRA</w:t>
      </w:r>
    </w:p>
    <w:p w14:paraId="6BD7DD15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pict w14:anchorId="36009A5D">
          <v:rect id="_x0000_i1550" style="width:0;height:1.5pt" o:hralign="center" o:hrstd="t" o:hr="t" fillcolor="#a0a0a0" stroked="f"/>
        </w:pict>
      </w:r>
    </w:p>
    <w:p w14:paraId="53495B59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t>PAUTA</w:t>
      </w:r>
    </w:p>
    <w:p w14:paraId="404254C0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t>ABERTURA DOS TRABALHOS LEGISLATIVOS DO SEGUNDO SEMESTRE DE 2025.</w:t>
      </w:r>
    </w:p>
    <w:p w14:paraId="4BBA2769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t>PRONUNCIAMENTO DO PRESIDENTE.</w:t>
      </w:r>
    </w:p>
    <w:p w14:paraId="3F86C2EF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8F9">
        <w:rPr>
          <w:rFonts w:ascii="Times New Roman" w:hAnsi="Times New Roman" w:cs="Times New Roman"/>
          <w:sz w:val="24"/>
          <w:szCs w:val="24"/>
        </w:rPr>
        <w:pict w14:anchorId="502E9FAD">
          <v:rect id="_x0000_i1551" style="width:0;height:1.5pt" o:hralign="center" o:hrstd="t" o:hr="t" fillcolor="#a0a0a0" stroked="f"/>
        </w:pict>
      </w:r>
    </w:p>
    <w:p w14:paraId="2D543A67" w14:textId="77777777" w:rsidR="00EF58F9" w:rsidRPr="00EF58F9" w:rsidRDefault="00EF58F9" w:rsidP="00EF5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8F9">
        <w:rPr>
          <w:rFonts w:ascii="Times New Roman" w:hAnsi="Times New Roman" w:cs="Times New Roman"/>
          <w:b/>
          <w:bCs/>
          <w:sz w:val="24"/>
          <w:szCs w:val="24"/>
        </w:rPr>
        <w:t xml:space="preserve">RIVELINO DA SILVA DE SOUSA </w:t>
      </w:r>
    </w:p>
    <w:p w14:paraId="2FF111DC" w14:textId="54005F48" w:rsidR="00EF58F9" w:rsidRPr="00EF58F9" w:rsidRDefault="00EF58F9" w:rsidP="00EF5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8F9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1B4DA2BE" w:rsidR="00373761" w:rsidRPr="00B43DFC" w:rsidRDefault="00373761" w:rsidP="00B719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BD85" w14:textId="77777777" w:rsidR="00016106" w:rsidRDefault="00016106" w:rsidP="00D65E0F">
      <w:pPr>
        <w:spacing w:after="0" w:line="240" w:lineRule="auto"/>
      </w:pPr>
      <w:r>
        <w:separator/>
      </w:r>
    </w:p>
  </w:endnote>
  <w:endnote w:type="continuationSeparator" w:id="0">
    <w:p w14:paraId="39E8AC5A" w14:textId="77777777" w:rsidR="00016106" w:rsidRDefault="00016106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F163" w14:textId="77777777" w:rsidR="00016106" w:rsidRDefault="00016106" w:rsidP="00D65E0F">
      <w:pPr>
        <w:spacing w:after="0" w:line="240" w:lineRule="auto"/>
      </w:pPr>
      <w:r>
        <w:separator/>
      </w:r>
    </w:p>
  </w:footnote>
  <w:footnote w:type="continuationSeparator" w:id="0">
    <w:p w14:paraId="6A310474" w14:textId="77777777" w:rsidR="00016106" w:rsidRDefault="00016106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16106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2025-11-26T16:53:00Z</dcterms:created>
  <dcterms:modified xsi:type="dcterms:W3CDTF">2025-11-26T16:53:00Z</dcterms:modified>
</cp:coreProperties>
</file>